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2340"/>
        <w:gridCol w:w="1200"/>
        <w:gridCol w:w="1000"/>
        <w:gridCol w:w="1280"/>
        <w:gridCol w:w="1100"/>
        <w:gridCol w:w="360"/>
        <w:gridCol w:w="1100"/>
        <w:gridCol w:w="360"/>
        <w:gridCol w:w="1100"/>
        <w:gridCol w:w="360"/>
        <w:gridCol w:w="1100"/>
        <w:gridCol w:w="360"/>
        <w:gridCol w:w="1100"/>
        <w:gridCol w:w="360"/>
        <w:gridCol w:w="1100"/>
        <w:gridCol w:w="360"/>
        <w:gridCol w:w="360"/>
        <w:gridCol w:w="740"/>
        <w:gridCol w:w="360"/>
        <w:gridCol w:w="400"/>
      </w:tblGrid>
      <w:tr w:rsidR="0037050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234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2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0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28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74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</w:tr>
      <w:tr w:rsidR="0037050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6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Інформація</w:t>
            </w:r>
            <w:proofErr w:type="spellEnd"/>
          </w:p>
        </w:tc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</w:tr>
      <w:tr w:rsidR="003705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6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50E" w:rsidRDefault="005C4F6B">
            <w:pPr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щодо</w:t>
            </w:r>
            <w:proofErr w:type="spellEnd"/>
            <w:r>
              <w:rPr>
                <w:rFonts w:ascii="Arial" w:eastAsia="Arial" w:hAnsi="Arial" w:cs="Arial"/>
              </w:rPr>
              <w:t xml:space="preserve"> стану </w:t>
            </w:r>
            <w:proofErr w:type="spellStart"/>
            <w:r>
              <w:rPr>
                <w:rFonts w:ascii="Arial" w:eastAsia="Arial" w:hAnsi="Arial" w:cs="Arial"/>
              </w:rPr>
              <w:t>розподілу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коштів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отриманих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від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перевиконання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дохідної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частини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</w:rPr>
              <w:t xml:space="preserve"> фонду </w:t>
            </w:r>
            <w:proofErr w:type="spellStart"/>
            <w:r>
              <w:rPr>
                <w:rFonts w:ascii="Arial" w:eastAsia="Arial" w:hAnsi="Arial" w:cs="Arial"/>
              </w:rPr>
              <w:t>місцевих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бюджеті</w:t>
            </w:r>
            <w:proofErr w:type="gramStart"/>
            <w:r>
              <w:rPr>
                <w:rFonts w:ascii="Arial" w:eastAsia="Arial" w:hAnsi="Arial" w:cs="Arial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</w:tr>
      <w:tr w:rsidR="0037050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6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50E" w:rsidRDefault="005C4F6B">
            <w:pPr>
              <w:jc w:val="center"/>
            </w:pPr>
            <w:r>
              <w:rPr>
                <w:sz w:val="16"/>
              </w:rPr>
              <w:t xml:space="preserve"> за </w:t>
            </w:r>
            <w:proofErr w:type="spellStart"/>
            <w:r>
              <w:rPr>
                <w:sz w:val="16"/>
              </w:rPr>
              <w:t>загальним</w:t>
            </w:r>
            <w:proofErr w:type="spellEnd"/>
            <w:r>
              <w:rPr>
                <w:sz w:val="16"/>
              </w:rPr>
              <w:t xml:space="preserve"> фондом </w:t>
            </w:r>
          </w:p>
        </w:tc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</w:tr>
      <w:tr w:rsidR="0037050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6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50E" w:rsidRDefault="005C4F6B">
            <w:pPr>
              <w:jc w:val="center"/>
            </w:pPr>
            <w:r>
              <w:rPr>
                <w:sz w:val="16"/>
              </w:rPr>
              <w:t xml:space="preserve"> станом на 01.03.2024 р. </w:t>
            </w:r>
          </w:p>
        </w:tc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</w:tr>
      <w:tr w:rsidR="0037050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234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2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0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28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50E" w:rsidRDefault="005C4F6B">
            <w:r>
              <w:rPr>
                <w:rFonts w:ascii="Arial" w:eastAsia="Arial" w:hAnsi="Arial" w:cs="Arial"/>
                <w:sz w:val="16"/>
              </w:rPr>
              <w:t>(грн)</w:t>
            </w:r>
          </w:p>
        </w:tc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</w:tr>
      <w:tr w:rsidR="0037050E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proofErr w:type="spellStart"/>
            <w:r>
              <w:rPr>
                <w:b/>
                <w:sz w:val="10"/>
              </w:rPr>
              <w:t>Назва</w:t>
            </w:r>
            <w:proofErr w:type="spellEnd"/>
            <w:r>
              <w:rPr>
                <w:b/>
                <w:sz w:val="10"/>
              </w:rPr>
              <w:t xml:space="preserve"> 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proofErr w:type="spellStart"/>
            <w:r>
              <w:rPr>
                <w:b/>
                <w:sz w:val="10"/>
              </w:rPr>
              <w:t>Кошти</w:t>
            </w:r>
            <w:proofErr w:type="spellEnd"/>
            <w:r>
              <w:rPr>
                <w:b/>
                <w:sz w:val="10"/>
              </w:rPr>
              <w:t xml:space="preserve">, </w:t>
            </w:r>
            <w:proofErr w:type="spellStart"/>
            <w:r>
              <w:rPr>
                <w:b/>
                <w:sz w:val="10"/>
              </w:rPr>
              <w:t>отримані</w:t>
            </w:r>
            <w:proofErr w:type="spellEnd"/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від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перевиконання</w:t>
            </w:r>
            <w:proofErr w:type="spellEnd"/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дохідної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частини</w:t>
            </w:r>
            <w:proofErr w:type="spellEnd"/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місцевих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бюджетів</w:t>
            </w:r>
            <w:proofErr w:type="spellEnd"/>
            <w:r>
              <w:rPr>
                <w:b/>
                <w:sz w:val="10"/>
              </w:rPr>
              <w:br/>
              <w:t xml:space="preserve">на </w:t>
            </w:r>
            <w:proofErr w:type="spellStart"/>
            <w:r>
              <w:rPr>
                <w:b/>
                <w:sz w:val="10"/>
              </w:rPr>
              <w:t>звітну</w:t>
            </w:r>
            <w:proofErr w:type="spellEnd"/>
            <w:r>
              <w:rPr>
                <w:b/>
                <w:sz w:val="10"/>
              </w:rPr>
              <w:t xml:space="preserve"> дату</w:t>
            </w:r>
            <w:r>
              <w:rPr>
                <w:b/>
                <w:sz w:val="10"/>
              </w:rPr>
              <w:br/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 xml:space="preserve">у тому </w:t>
            </w:r>
            <w:proofErr w:type="spellStart"/>
            <w:r>
              <w:rPr>
                <w:b/>
                <w:sz w:val="10"/>
              </w:rPr>
              <w:t>числі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обсяг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коштів</w:t>
            </w:r>
            <w:proofErr w:type="spellEnd"/>
            <w:r>
              <w:rPr>
                <w:b/>
                <w:sz w:val="10"/>
              </w:rPr>
              <w:t xml:space="preserve">, </w:t>
            </w:r>
            <w:proofErr w:type="spellStart"/>
            <w:r>
              <w:rPr>
                <w:b/>
                <w:sz w:val="10"/>
              </w:rPr>
              <w:t>отриманих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від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перевиконання</w:t>
            </w:r>
            <w:proofErr w:type="spellEnd"/>
            <w:r>
              <w:rPr>
                <w:b/>
                <w:sz w:val="10"/>
              </w:rPr>
              <w:t xml:space="preserve">  </w:t>
            </w:r>
            <w:proofErr w:type="spellStart"/>
            <w:r>
              <w:rPr>
                <w:b/>
                <w:sz w:val="10"/>
              </w:rPr>
              <w:t>дохідної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частини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загального</w:t>
            </w:r>
            <w:proofErr w:type="spellEnd"/>
            <w:r>
              <w:rPr>
                <w:b/>
                <w:sz w:val="10"/>
              </w:rPr>
              <w:t xml:space="preserve"> фонду (</w:t>
            </w:r>
            <w:proofErr w:type="spellStart"/>
            <w:r>
              <w:rPr>
                <w:b/>
                <w:sz w:val="10"/>
              </w:rPr>
              <w:t>стаття</w:t>
            </w:r>
            <w:proofErr w:type="spellEnd"/>
            <w:r>
              <w:rPr>
                <w:b/>
                <w:sz w:val="10"/>
              </w:rPr>
              <w:t xml:space="preserve"> 78 </w:t>
            </w:r>
            <w:proofErr w:type="gramStart"/>
            <w:r>
              <w:rPr>
                <w:b/>
                <w:sz w:val="10"/>
              </w:rPr>
              <w:t>Бюджетного</w:t>
            </w:r>
            <w:proofErr w:type="gramEnd"/>
            <w:r>
              <w:rPr>
                <w:b/>
                <w:sz w:val="10"/>
              </w:rPr>
              <w:t xml:space="preserve"> кодексу </w:t>
            </w:r>
            <w:proofErr w:type="spellStart"/>
            <w:r>
              <w:rPr>
                <w:b/>
                <w:sz w:val="10"/>
              </w:rPr>
              <w:t>України</w:t>
            </w:r>
            <w:proofErr w:type="spellEnd"/>
            <w:r>
              <w:rPr>
                <w:b/>
                <w:sz w:val="10"/>
              </w:rPr>
              <w:t>) *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proofErr w:type="spellStart"/>
            <w:r>
              <w:rPr>
                <w:b/>
                <w:sz w:val="10"/>
              </w:rPr>
              <w:t>Розподілено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кошти</w:t>
            </w:r>
            <w:proofErr w:type="spellEnd"/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від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перевиконання</w:t>
            </w:r>
            <w:proofErr w:type="spellEnd"/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t xml:space="preserve">та </w:t>
            </w:r>
            <w:proofErr w:type="spellStart"/>
            <w:r>
              <w:rPr>
                <w:b/>
                <w:sz w:val="10"/>
              </w:rPr>
              <w:t>питома</w:t>
            </w:r>
            <w:proofErr w:type="spellEnd"/>
            <w:r>
              <w:rPr>
                <w:b/>
                <w:sz w:val="10"/>
              </w:rPr>
              <w:t xml:space="preserve"> вага в</w:t>
            </w:r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загальному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обсязі</w:t>
            </w:r>
            <w:proofErr w:type="spellEnd"/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кошті</w:t>
            </w:r>
            <w:proofErr w:type="gramStart"/>
            <w:r>
              <w:rPr>
                <w:b/>
                <w:sz w:val="10"/>
              </w:rPr>
              <w:t>в</w:t>
            </w:r>
            <w:proofErr w:type="spellEnd"/>
            <w:proofErr w:type="gramEnd"/>
            <w:r>
              <w:rPr>
                <w:b/>
                <w:sz w:val="10"/>
              </w:rPr>
              <w:br/>
            </w:r>
          </w:p>
        </w:tc>
        <w:tc>
          <w:tcPr>
            <w:tcW w:w="1022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proofErr w:type="gramStart"/>
            <w:r>
              <w:rPr>
                <w:b/>
                <w:sz w:val="10"/>
              </w:rPr>
              <w:t>у</w:t>
            </w:r>
            <w:proofErr w:type="gramEnd"/>
            <w:r>
              <w:rPr>
                <w:b/>
                <w:sz w:val="10"/>
              </w:rPr>
              <w:t xml:space="preserve"> тому </w:t>
            </w:r>
            <w:proofErr w:type="spellStart"/>
            <w:r>
              <w:rPr>
                <w:b/>
                <w:sz w:val="10"/>
              </w:rPr>
              <w:t>числі</w:t>
            </w:r>
            <w:proofErr w:type="spellEnd"/>
            <w:r>
              <w:rPr>
                <w:b/>
                <w:sz w:val="10"/>
              </w:rPr>
              <w:t>:</w:t>
            </w:r>
          </w:p>
        </w:tc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</w:tr>
      <w:tr w:rsidR="0037050E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 xml:space="preserve">на оплату </w:t>
            </w:r>
            <w:proofErr w:type="spellStart"/>
            <w:r>
              <w:rPr>
                <w:b/>
                <w:sz w:val="10"/>
              </w:rPr>
              <w:t>праці</w:t>
            </w:r>
            <w:proofErr w:type="spellEnd"/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працівників</w:t>
            </w:r>
            <w:proofErr w:type="spellEnd"/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бюджетних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установ</w:t>
            </w:r>
            <w:proofErr w:type="spellEnd"/>
            <w:r>
              <w:rPr>
                <w:b/>
                <w:sz w:val="10"/>
              </w:rPr>
              <w:t xml:space="preserve"> та</w:t>
            </w:r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нарахування</w:t>
            </w:r>
            <w:proofErr w:type="spellEnd"/>
            <w:r>
              <w:rPr>
                <w:b/>
                <w:sz w:val="10"/>
              </w:rPr>
              <w:t xml:space="preserve"> на</w:t>
            </w:r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заробітну</w:t>
            </w:r>
            <w:proofErr w:type="spellEnd"/>
            <w:r>
              <w:rPr>
                <w:b/>
                <w:sz w:val="10"/>
              </w:rPr>
              <w:t xml:space="preserve"> плату</w:t>
            </w:r>
            <w:r>
              <w:rPr>
                <w:b/>
                <w:sz w:val="10"/>
              </w:rPr>
              <w:br/>
              <w:t>(КЕКВ</w:t>
            </w:r>
            <w:r>
              <w:rPr>
                <w:b/>
                <w:sz w:val="10"/>
              </w:rPr>
              <w:br/>
              <w:t>2110+2120,</w:t>
            </w:r>
            <w:r>
              <w:rPr>
                <w:b/>
                <w:sz w:val="10"/>
              </w:rPr>
              <w:br/>
              <w:t>2282(2110+2120),</w:t>
            </w:r>
            <w:r>
              <w:rPr>
                <w:b/>
                <w:sz w:val="10"/>
              </w:rPr>
              <w:br/>
              <w:t>2610(2110+2120))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50E" w:rsidRDefault="005C4F6B">
            <w:pPr>
              <w:jc w:val="center"/>
            </w:pPr>
            <w:proofErr w:type="spellStart"/>
            <w:r>
              <w:rPr>
                <w:b/>
                <w:sz w:val="10"/>
              </w:rPr>
              <w:t>питома</w:t>
            </w:r>
            <w:proofErr w:type="spellEnd"/>
            <w:r>
              <w:rPr>
                <w:b/>
                <w:sz w:val="10"/>
              </w:rPr>
              <w:t xml:space="preserve"> вага, %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на оплату</w:t>
            </w:r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комунальних</w:t>
            </w:r>
            <w:proofErr w:type="spellEnd"/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послуг</w:t>
            </w:r>
            <w:proofErr w:type="spellEnd"/>
            <w:r>
              <w:rPr>
                <w:b/>
                <w:sz w:val="10"/>
              </w:rPr>
              <w:t xml:space="preserve"> та</w:t>
            </w:r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енергоносіїв</w:t>
            </w:r>
            <w:proofErr w:type="spellEnd"/>
            <w:r>
              <w:rPr>
                <w:b/>
                <w:sz w:val="10"/>
              </w:rPr>
              <w:t xml:space="preserve"> (</w:t>
            </w:r>
            <w:r>
              <w:rPr>
                <w:b/>
                <w:sz w:val="10"/>
              </w:rPr>
              <w:t>КЕКВ</w:t>
            </w:r>
            <w:r>
              <w:rPr>
                <w:b/>
                <w:sz w:val="10"/>
              </w:rPr>
              <w:br/>
              <w:t>2270, 2282(2270),</w:t>
            </w:r>
            <w:r>
              <w:rPr>
                <w:b/>
                <w:sz w:val="10"/>
              </w:rPr>
              <w:br/>
              <w:t>2610 (2270))</w:t>
            </w:r>
            <w:r>
              <w:rPr>
                <w:b/>
                <w:sz w:val="10"/>
              </w:rPr>
              <w:br/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50E" w:rsidRDefault="005C4F6B">
            <w:pPr>
              <w:jc w:val="center"/>
            </w:pPr>
            <w:proofErr w:type="spellStart"/>
            <w:r>
              <w:rPr>
                <w:b/>
                <w:sz w:val="10"/>
              </w:rPr>
              <w:t>питома</w:t>
            </w:r>
            <w:proofErr w:type="spellEnd"/>
            <w:r>
              <w:rPr>
                <w:b/>
                <w:sz w:val="10"/>
              </w:rPr>
              <w:t xml:space="preserve"> вага, %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 xml:space="preserve">на </w:t>
            </w:r>
            <w:proofErr w:type="spellStart"/>
            <w:r>
              <w:rPr>
                <w:b/>
                <w:sz w:val="10"/>
              </w:rPr>
              <w:t>медикаменти</w:t>
            </w:r>
            <w:proofErr w:type="spellEnd"/>
            <w:r>
              <w:rPr>
                <w:b/>
                <w:sz w:val="10"/>
              </w:rPr>
              <w:br/>
            </w:r>
            <w:proofErr w:type="gramStart"/>
            <w:r>
              <w:rPr>
                <w:b/>
                <w:sz w:val="10"/>
              </w:rPr>
              <w:t>та</w:t>
            </w:r>
            <w:proofErr w:type="gram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перев'язувальні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матеріали</w:t>
            </w:r>
            <w:proofErr w:type="spellEnd"/>
            <w:r>
              <w:rPr>
                <w:b/>
                <w:sz w:val="10"/>
              </w:rPr>
              <w:br/>
              <w:t>(КЕКВ 2220,</w:t>
            </w:r>
            <w:r>
              <w:rPr>
                <w:b/>
                <w:sz w:val="10"/>
              </w:rPr>
              <w:br/>
              <w:t>2282(2220), 2610</w:t>
            </w:r>
            <w:r>
              <w:rPr>
                <w:b/>
                <w:sz w:val="10"/>
              </w:rPr>
              <w:br/>
              <w:t>(2220))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50E" w:rsidRDefault="005C4F6B">
            <w:pPr>
              <w:jc w:val="center"/>
            </w:pPr>
            <w:proofErr w:type="spellStart"/>
            <w:r>
              <w:rPr>
                <w:b/>
                <w:sz w:val="10"/>
              </w:rPr>
              <w:t>питома</w:t>
            </w:r>
            <w:proofErr w:type="spellEnd"/>
            <w:r>
              <w:rPr>
                <w:b/>
                <w:sz w:val="10"/>
              </w:rPr>
              <w:t xml:space="preserve"> вага, %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 xml:space="preserve">на </w:t>
            </w:r>
            <w:proofErr w:type="spellStart"/>
            <w:r>
              <w:rPr>
                <w:b/>
                <w:sz w:val="10"/>
              </w:rPr>
              <w:t>продукти</w:t>
            </w:r>
            <w:proofErr w:type="spellEnd"/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харчування</w:t>
            </w:r>
            <w:proofErr w:type="spellEnd"/>
            <w:r>
              <w:rPr>
                <w:b/>
                <w:sz w:val="10"/>
              </w:rPr>
              <w:br/>
              <w:t>(КЕКВ 2230,</w:t>
            </w:r>
            <w:r>
              <w:rPr>
                <w:b/>
                <w:sz w:val="10"/>
              </w:rPr>
              <w:br/>
              <w:t>2282(2230), 2610</w:t>
            </w:r>
            <w:r>
              <w:rPr>
                <w:b/>
                <w:sz w:val="10"/>
              </w:rPr>
              <w:br/>
              <w:t>(2230))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50E" w:rsidRDefault="005C4F6B">
            <w:pPr>
              <w:jc w:val="center"/>
            </w:pPr>
            <w:proofErr w:type="spellStart"/>
            <w:r>
              <w:rPr>
                <w:b/>
                <w:sz w:val="10"/>
              </w:rPr>
              <w:t>питома</w:t>
            </w:r>
            <w:proofErr w:type="spellEnd"/>
            <w:r>
              <w:rPr>
                <w:b/>
                <w:sz w:val="10"/>
              </w:rPr>
              <w:t xml:space="preserve"> вага, %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 xml:space="preserve">на </w:t>
            </w:r>
            <w:proofErr w:type="spellStart"/>
            <w:r>
              <w:rPr>
                <w:b/>
                <w:sz w:val="10"/>
              </w:rPr>
              <w:t>кошти</w:t>
            </w:r>
            <w:proofErr w:type="spellEnd"/>
            <w:r>
              <w:rPr>
                <w:b/>
                <w:sz w:val="10"/>
              </w:rPr>
              <w:t xml:space="preserve">, </w:t>
            </w:r>
            <w:proofErr w:type="spellStart"/>
            <w:r>
              <w:rPr>
                <w:b/>
                <w:sz w:val="10"/>
              </w:rPr>
              <w:t>що</w:t>
            </w:r>
            <w:proofErr w:type="spellEnd"/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передаються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із</w:t>
            </w:r>
            <w:proofErr w:type="spellEnd"/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загального</w:t>
            </w:r>
            <w:proofErr w:type="spellEnd"/>
            <w:r>
              <w:rPr>
                <w:b/>
                <w:sz w:val="10"/>
              </w:rPr>
              <w:br/>
              <w:t>фонду бюджету</w:t>
            </w:r>
            <w:r>
              <w:rPr>
                <w:b/>
                <w:sz w:val="10"/>
              </w:rPr>
              <w:br/>
            </w:r>
            <w:proofErr w:type="gramStart"/>
            <w:r>
              <w:rPr>
                <w:b/>
                <w:sz w:val="10"/>
              </w:rPr>
              <w:t>до</w:t>
            </w:r>
            <w:proofErr w:type="gramEnd"/>
            <w:r>
              <w:rPr>
                <w:b/>
                <w:sz w:val="10"/>
              </w:rPr>
              <w:t xml:space="preserve"> </w:t>
            </w:r>
            <w:proofErr w:type="gramStart"/>
            <w:r>
              <w:rPr>
                <w:b/>
                <w:sz w:val="10"/>
              </w:rPr>
              <w:t>бюджету</w:t>
            </w:r>
            <w:proofErr w:type="gramEnd"/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розвитку</w:t>
            </w:r>
            <w:proofErr w:type="spellEnd"/>
            <w:r>
              <w:rPr>
                <w:b/>
                <w:sz w:val="10"/>
              </w:rPr>
              <w:t xml:space="preserve"> (код</w:t>
            </w:r>
            <w:r>
              <w:rPr>
                <w:b/>
                <w:sz w:val="10"/>
              </w:rPr>
              <w:br/>
              <w:t>602400)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50E" w:rsidRDefault="005C4F6B">
            <w:pPr>
              <w:jc w:val="center"/>
            </w:pPr>
            <w:proofErr w:type="spellStart"/>
            <w:r>
              <w:rPr>
                <w:b/>
                <w:sz w:val="10"/>
              </w:rPr>
              <w:t>питома</w:t>
            </w:r>
            <w:proofErr w:type="spellEnd"/>
            <w:r>
              <w:rPr>
                <w:b/>
                <w:sz w:val="10"/>
              </w:rPr>
              <w:t xml:space="preserve"> вага, %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 xml:space="preserve">на </w:t>
            </w:r>
            <w:proofErr w:type="spellStart"/>
            <w:r>
              <w:rPr>
                <w:b/>
                <w:sz w:val="10"/>
              </w:rPr>
              <w:t>виконання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заходів</w:t>
            </w:r>
            <w:proofErr w:type="spellEnd"/>
            <w:r>
              <w:rPr>
                <w:b/>
                <w:sz w:val="10"/>
              </w:rPr>
              <w:t xml:space="preserve">, </w:t>
            </w:r>
            <w:proofErr w:type="spellStart"/>
            <w:r>
              <w:rPr>
                <w:b/>
                <w:sz w:val="10"/>
              </w:rPr>
              <w:t>пов’язаних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зі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збройною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агресією</w:t>
            </w:r>
            <w:proofErr w:type="spellEnd"/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50E" w:rsidRDefault="005C4F6B">
            <w:pPr>
              <w:jc w:val="center"/>
            </w:pPr>
            <w:proofErr w:type="spellStart"/>
            <w:r>
              <w:rPr>
                <w:b/>
                <w:sz w:val="10"/>
              </w:rPr>
              <w:t>питома</w:t>
            </w:r>
            <w:proofErr w:type="spellEnd"/>
            <w:r>
              <w:rPr>
                <w:b/>
                <w:sz w:val="10"/>
              </w:rPr>
              <w:t xml:space="preserve"> вага, %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 xml:space="preserve">на </w:t>
            </w:r>
            <w:proofErr w:type="spellStart"/>
            <w:r>
              <w:rPr>
                <w:b/>
                <w:sz w:val="10"/>
              </w:rPr>
              <w:t>інші</w:t>
            </w:r>
            <w:proofErr w:type="spellEnd"/>
            <w:r>
              <w:rPr>
                <w:b/>
                <w:sz w:val="10"/>
              </w:rPr>
              <w:br/>
            </w:r>
            <w:proofErr w:type="spellStart"/>
            <w:r>
              <w:rPr>
                <w:b/>
                <w:sz w:val="10"/>
              </w:rPr>
              <w:t>видатки</w:t>
            </w:r>
            <w:proofErr w:type="spellEnd"/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50E" w:rsidRDefault="005C4F6B">
            <w:pPr>
              <w:jc w:val="center"/>
            </w:pPr>
            <w:proofErr w:type="spellStart"/>
            <w:r>
              <w:rPr>
                <w:b/>
                <w:sz w:val="10"/>
              </w:rPr>
              <w:t>питома</w:t>
            </w:r>
            <w:proofErr w:type="spellEnd"/>
            <w:r>
              <w:rPr>
                <w:b/>
                <w:sz w:val="10"/>
              </w:rPr>
              <w:t xml:space="preserve"> вага, %</w:t>
            </w:r>
          </w:p>
        </w:tc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</w:tr>
      <w:tr w:rsidR="0037050E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 xml:space="preserve"> станом на 01.03.2024</w:t>
            </w: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11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050E" w:rsidRDefault="0037050E">
            <w:pPr>
              <w:pStyle w:val="EMPTYCELLSTYLE"/>
            </w:pPr>
          </w:p>
        </w:tc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</w:tr>
      <w:tr w:rsidR="003705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13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14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15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16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17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50E" w:rsidRDefault="005C4F6B">
            <w:pPr>
              <w:jc w:val="center"/>
            </w:pPr>
            <w:r>
              <w:rPr>
                <w:b/>
                <w:sz w:val="10"/>
              </w:rPr>
              <w:t>18</w:t>
            </w:r>
          </w:p>
        </w:tc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</w:tr>
      <w:tr w:rsidR="0037050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left="60"/>
            </w:pPr>
            <w:r>
              <w:rPr>
                <w:rFonts w:ascii="Arial" w:eastAsia="Arial" w:hAnsi="Arial" w:cs="Arial"/>
                <w:b/>
                <w:sz w:val="12"/>
              </w:rPr>
              <w:t xml:space="preserve">1631220000 |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Районний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бюджет Лубенського району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181 666,91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181 666,91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</w:tr>
      <w:tr w:rsidR="003705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left="60"/>
            </w:pPr>
            <w:r>
              <w:rPr>
                <w:rFonts w:ascii="Arial" w:eastAsia="Arial" w:hAnsi="Arial" w:cs="Arial"/>
                <w:b/>
                <w:sz w:val="12"/>
              </w:rPr>
              <w:t>ВСЬОГО: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181 666,91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181 666,91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7050E" w:rsidRDefault="005C4F6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37050E" w:rsidRDefault="0037050E">
            <w:pPr>
              <w:pStyle w:val="EMPTYCELLSTYLE"/>
            </w:pPr>
          </w:p>
        </w:tc>
      </w:tr>
    </w:tbl>
    <w:p w:rsidR="005C4F6B" w:rsidRDefault="005C4F6B"/>
    <w:sectPr w:rsidR="005C4F6B" w:rsidSect="0037050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800"/>
  <w:characterSpacingControl w:val="doNotCompress"/>
  <w:compat/>
  <w:rsids>
    <w:rsidRoot w:val="0037050E"/>
    <w:rsid w:val="0037050E"/>
    <w:rsid w:val="005C4F6B"/>
    <w:rsid w:val="00E9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37050E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2024-05-07T08:07:00Z</dcterms:created>
  <dcterms:modified xsi:type="dcterms:W3CDTF">2024-05-07T08:07:00Z</dcterms:modified>
</cp:coreProperties>
</file>